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376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Александровича,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</w:t>
      </w:r>
      <w:r>
        <w:rPr>
          <w:rFonts w:ascii="Times New Roman" w:eastAsia="Times New Roman" w:hAnsi="Times New Roman" w:cs="Times New Roman"/>
          <w:sz w:val="26"/>
          <w:szCs w:val="26"/>
        </w:rPr>
        <w:t>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постановлениями мирового судьи судебного участка №3 Ханты-Мансийского судебного района от 12.03.2026, вступившим в законную силу 24.03.2026 (дело №5-256/2803/2026), по ч.3 ст.19.24 КоАП РФ к административному аресту на срок 10 суток; от 12.03.2026, вступившим в законную силу 24.03.2026, по ч.3 ст.19.24 КоАП РФ к административному аресту на срок 10 суток (дело №5-257/2803/2026);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30.05.2023, будучи привлеченным к административной ответственности 11.11.2025 по ч.1 ст.19.24 КоАП РФ на основании постановления об административном правонарушении (вступило в законную силу 24.11.2025),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д.124 кв.35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30.05.2023, а именно в 22:20 час. </w:t>
      </w:r>
      <w:r>
        <w:rPr>
          <w:rFonts w:ascii="Times New Roman" w:eastAsia="Times New Roman" w:hAnsi="Times New Roman" w:cs="Times New Roman"/>
          <w:sz w:val="26"/>
          <w:szCs w:val="26"/>
        </w:rPr>
        <w:t>13.04.2026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д.124 кв.35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13.04.2026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>был у знакомого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Ларионова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распивал </w:t>
      </w:r>
      <w:r>
        <w:rPr>
          <w:rFonts w:ascii="Times New Roman" w:eastAsia="Times New Roman" w:hAnsi="Times New Roman" w:cs="Times New Roman"/>
          <w:sz w:val="26"/>
          <w:szCs w:val="26"/>
        </w:rPr>
        <w:t>спиртные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напитки и так как был сильно пьян остался у него ночевать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127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401219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03.03.2026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6"/>
          <w:szCs w:val="26"/>
        </w:rPr>
        <w:t>13.04.2026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квалификации действий лица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86399350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6604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привлечен к административной ответственности, предусмотренной ч.1 ст.19.24 КоАП РФ с назначением наказания в виде административного штрафа в размере 1 000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24.11.2025.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двенадцать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